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B6E" w:rsidRDefault="00F7382F" w:rsidP="007F4B6E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Вариант 108</w:t>
      </w:r>
    </w:p>
    <w:p w:rsidR="007F4B6E" w:rsidRPr="001D73C4" w:rsidRDefault="007F4B6E" w:rsidP="007F4B6E">
      <w:pPr>
        <w:spacing w:after="75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15.</w:t>
      </w:r>
    </w:p>
    <w:p w:rsidR="007F4B6E" w:rsidRPr="001D73C4" w:rsidRDefault="007F4B6E" w:rsidP="007F4B6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1. Напишите сочинение-рассуждение, рас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смысл вы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известного лингвиста Рубена Александровича Будагова: «Синтаксис всегда находится на службе самого человека, его мыслей и чувств». Ар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ответ, при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из про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текста. Приводя примеры, ука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Вы мо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сать ра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ту в на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уч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ном или пуб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ци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стиле, рас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кры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вая тему на линг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ском материале. На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чать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Вы мо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сло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ми Р. А. Будагова. Объём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Работа, на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ная без опоры на про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(не по дан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 тексту), не оценивается. Если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F4B6E" w:rsidRPr="001D73C4" w:rsidRDefault="007F4B6E" w:rsidP="007F4B6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B6E" w:rsidRPr="001D73C4" w:rsidRDefault="007F4B6E" w:rsidP="007F4B6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2. Напишите сочинение-рассуждение. Объясните, как Вы по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смысл предложений текста: «Я видел наших детей в глубоком тылу, в тревожной прифронтовой полосе и даже на линии самого фронта. И повсюду я видел у них огромную жажду дела, работы и даже подвига». Приведите в сочинении 2 (два) аргумента из про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под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рассуждения. Приводя примеры, ука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зы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ра нуж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ных пред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ний или при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няй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цитирование. Объём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F4B6E" w:rsidRPr="001D73C4" w:rsidRDefault="007F4B6E" w:rsidP="007F4B6E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B6E" w:rsidRPr="001D73C4" w:rsidRDefault="007F4B6E" w:rsidP="007F4B6E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3. Как Вы по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зна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словосочетания СИЛА ДУХА? Сфор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му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и про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ком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руй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дан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На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сочинение-рассуждение на тему «Что такое сила духа», взяв в 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стве те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 дан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ное Вами определение. Ар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гу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мен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руя свой тезис, при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ди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2 (два) примера-аргумента, под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твер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жда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ю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щих Ваши рассуждения: один пример-аргумент приведите из про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текста, а второй — из 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жиз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го опыта. Объём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ния дол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жен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лять не менее 70 слов. Если со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ние пред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став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ля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 собой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ска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зан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или пол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стью пе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ре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сан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ис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ход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ный текст без каких бы то ни было комментариев, то такая ра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та оце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ни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ва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ет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ся нулём баллов. Сочинение пи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ши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те аккуратно, раз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бор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чи</w:t>
      </w: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softHyphen/>
        <w:t>вым почерком.</w:t>
      </w:r>
    </w:p>
    <w:p w:rsidR="007F4B6E" w:rsidRPr="001D73C4" w:rsidRDefault="007F4B6E" w:rsidP="007F4B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r w:rsidRPr="001D73C4">
        <w:rPr>
          <w:rFonts w:ascii="Verdana" w:eastAsia="Times New Roman" w:hAnsi="Verdana" w:cs="Times New Roman"/>
          <w:b/>
          <w:bCs/>
          <w:color w:val="000000"/>
          <w:sz w:val="18"/>
          <w:szCs w:val="18"/>
          <w:shd w:val="clear" w:color="auto" w:fill="FFFFFF"/>
        </w:rPr>
        <w:t>Пояснение.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1. 1. Приведем пример сочинения-рассуждения в научном стиле.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Синтаксис – раздел лингвистики, изучающий предложение и словосочетание. Предложение – единица синтаксиса, в составе которой отдельные слова и предикативные части приобретают способность взаимодействовать и образовывать речевые компоненты. Поэтому нельзя не согласиться с высказыванием известного лингвиста Рубена Александровича Будагова: «Синтаксис всегда находится на службе самого человека, его мыслей и чувств».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Для подтверждения справедливости слов Р.А. Будагова обратимся к отрывку из текста Аркадия Гайдара. Рассмотрим предложения 63-64. По содержанию эти два предложения должны быть объединены в одно сложноподчинённое. Зачем же автор делит их на два? Какую преследует цель? Безусловно, это неслучайно. Такая организация предложений помогает подчеркнуть отчаяние мальчика, не сумевшего понять, о чём говорили фашистские командиры.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В середине предложения 18 (А так... на память.) стоит многоточие: что-то парнишка недоговаривает – это сразу становится ясно.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Таким образом, проанализировав текст, мы с уверенностью можем утверждать, что синтаксис играет немаловажную роль в выражении наших мыслей и переживаний.</w:t>
      </w:r>
    </w:p>
    <w:p w:rsidR="007F4B6E" w:rsidRPr="001D73C4" w:rsidRDefault="007F4B6E" w:rsidP="007F4B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B6E" w:rsidRPr="001D73C4" w:rsidRDefault="007F4B6E" w:rsidP="007F4B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2. Война не щадила никого: гибли миллионы, оставались без родителей сотни тысяч ребят военной поры. Эти повзрослевшие не по годам дети стремились быть достойными своих отцов и старших братьев. Об этом финальные строки текста Гайдара: «Я видел наших детей в глубоком тылу, в тревожной прифронтовой полосе и даже на линии самого фронта. И повсюду я видел у них огромную жажду дела, работы и даже подвига».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Готов сражаться с врагом комсомолец Яков, он молод, решителен и смел. Вот почему верит ему боец и даёт обойму патронов. В предложении номер 49 (Этот паренек заложит обойму не в пустую крынку) находим подтверждение этому.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В предложениях 63-64 («Эх, товарищ командир! Кабы я про эту встречу знал раньше...») с нескрываемой досадой парнишка говорит о том, что не учил он немецкого языка и не понял, о чём говорили фашистские командиры, а ведь мог бы принести ценную информацию.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Война – испытание, война – разрушение, война – разлука. Но ничего не сможет сделать она, потому что ей противопоставлена великая сила духа нашего народа, где даже ребёнок готов сверять свою жизнь по жизни своего отца-героя.</w:t>
      </w:r>
    </w:p>
    <w:p w:rsidR="007F4B6E" w:rsidRPr="001D73C4" w:rsidRDefault="007F4B6E" w:rsidP="007F4B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 </w:t>
      </w:r>
    </w:p>
    <w:p w:rsidR="007F4B6E" w:rsidRPr="001D73C4" w:rsidRDefault="007F4B6E" w:rsidP="007F4B6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lastRenderedPageBreak/>
        <w:t> 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3. Сила духа — одно из главных качеств, делающее человека сильным. Это незаменимое качество, помогающее выжить в трудных жизненных ситуациях. Человек, сильный духом, способен преодолевать, казалось бы, непреодолимые преграды. Величайшее напряжение душевных и физических сил потребовалось от нашего народа, чтобы выстоять в Великой Отечественной войне. Сильны духом были и дети, так рано ставшие взрослыми.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Аркадий Гайдар делится с читателями невыдуманными историями о том, как совсем мальчишки, не боясь ничего, помогают взрослым бить врага. Один просит настоящие патроны, и не на память, а для чрезвычайно важного, тайного дела. Другой жалеет, что не смог понять из подслушанного разговора фрицев ничего, не смог помочь своим...Желание детей быть наравне со взрослыми, вносить свой вклад в победу неоценимо. А это под силу только детям, чей дух крепок и силён. Как у отцов, ушедших на фронт.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О судьбе молодой женщины, оставшейся один на один с голодом, разрухой, страхом и смертью я узнала из фильма "Матерь человеческая". Казалось бы, как можно выжить в таких условиях? Но Мария смогла. И не только сама осталась жива: она спасла жизнь детям, потерявшим родителей. Вместе они сеяли хлеб, ухаживали за животными и жили надеждой на возвращение русских солдат, на помощь. И они дождались! Но не было бы у фильма оптимистичного конца, если бы не сила духа Марии. Этот фильм — гимн сильной русской женщине.</w:t>
      </w:r>
    </w:p>
    <w:p w:rsidR="007F4B6E" w:rsidRPr="001D73C4" w:rsidRDefault="007F4B6E" w:rsidP="007F4B6E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D73C4">
        <w:rPr>
          <w:rFonts w:ascii="Verdana" w:eastAsia="Times New Roman" w:hAnsi="Verdana" w:cs="Times New Roman"/>
          <w:color w:val="000000"/>
          <w:sz w:val="18"/>
          <w:szCs w:val="18"/>
        </w:rPr>
        <w:t>Счастье — встретить на своём пути людей, упорных, волевых, стойких. Но стремиться формировать силу духа должен каждый человек, потому что выдержать жизненные испытания под силу только таким людям.</w:t>
      </w:r>
    </w:p>
    <w:p w:rsidR="007F4B6E" w:rsidRDefault="007F4B6E" w:rsidP="007F4B6E"/>
    <w:p w:rsidR="00A428A8" w:rsidRDefault="00A428A8"/>
    <w:sectPr w:rsidR="00A428A8" w:rsidSect="00554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F4B6E"/>
    <w:rsid w:val="007F4B6E"/>
    <w:rsid w:val="00A428A8"/>
    <w:rsid w:val="00F46D2C"/>
    <w:rsid w:val="00F73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959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</cp:revision>
  <dcterms:created xsi:type="dcterms:W3CDTF">2017-08-07T08:17:00Z</dcterms:created>
  <dcterms:modified xsi:type="dcterms:W3CDTF">2017-08-07T08:18:00Z</dcterms:modified>
</cp:coreProperties>
</file>